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B37FEA8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622DB4">
        <w:rPr>
          <w:rFonts w:ascii="Arial" w:hAnsi="Arial" w:cs="Arial"/>
          <w:sz w:val="24"/>
          <w:szCs w:val="24"/>
        </w:rPr>
        <w:t>Extrao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5A2B69">
        <w:rPr>
          <w:rFonts w:ascii="Arial" w:hAnsi="Arial" w:cs="Arial"/>
          <w:sz w:val="24"/>
          <w:szCs w:val="24"/>
        </w:rPr>
        <w:t>21</w:t>
      </w:r>
      <w:r w:rsidR="00135CDF">
        <w:rPr>
          <w:rFonts w:ascii="Arial" w:hAnsi="Arial" w:cs="Arial"/>
          <w:sz w:val="24"/>
          <w:szCs w:val="24"/>
        </w:rPr>
        <w:t>/</w:t>
      </w:r>
      <w:r w:rsidR="00622DB4">
        <w:rPr>
          <w:rFonts w:ascii="Arial" w:hAnsi="Arial" w:cs="Arial"/>
          <w:sz w:val="24"/>
          <w:szCs w:val="24"/>
        </w:rPr>
        <w:t>12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6BB72F4E" w14:textId="77777777" w:rsidR="005A2B69" w:rsidRPr="005A2B69" w:rsidRDefault="005A2B69" w:rsidP="005A2B6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A2B69">
        <w:rPr>
          <w:rFonts w:ascii="Arial" w:hAnsi="Arial" w:cs="Arial"/>
          <w:sz w:val="24"/>
          <w:szCs w:val="24"/>
        </w:rPr>
        <w:t>- Votação dos projetos de lei nº 020, 021 e 022/2023 de autoria do Poder Executivo Municipal;</w:t>
      </w:r>
    </w:p>
    <w:p w14:paraId="6D9EACE8" w14:textId="77777777" w:rsidR="005A2B69" w:rsidRPr="005A2B69" w:rsidRDefault="005A2B69" w:rsidP="005A2B6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A2B69">
        <w:rPr>
          <w:rFonts w:ascii="Arial" w:hAnsi="Arial" w:cs="Arial"/>
          <w:sz w:val="24"/>
          <w:szCs w:val="24"/>
        </w:rPr>
        <w:t>- Votação dos projetos de lei nº 013 e 014/2023 de autoria do Poder Legislativo Municipal</w:t>
      </w:r>
    </w:p>
    <w:p w14:paraId="7B5C3DEF" w14:textId="77777777" w:rsidR="005A2B69" w:rsidRPr="005A2B69" w:rsidRDefault="005A2B69" w:rsidP="005A2B6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  <w:r w:rsidRPr="005A2B69">
        <w:rPr>
          <w:rFonts w:ascii="Arial" w:hAnsi="Arial" w:cs="Arial"/>
          <w:sz w:val="24"/>
          <w:szCs w:val="24"/>
        </w:rPr>
        <w:t>- Votação dos projetos de decreto nº 048, 049, 050 e 051/2023 de autoria do Poder Legislativo Municipal</w:t>
      </w:r>
    </w:p>
    <w:p w14:paraId="42CE0556" w14:textId="588E5CEA" w:rsidR="00C179B7" w:rsidRPr="00622DB4" w:rsidRDefault="00C179B7" w:rsidP="00563829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622DB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38648" w14:textId="77777777" w:rsidR="0055461C" w:rsidRDefault="0055461C">
      <w:pPr>
        <w:spacing w:after="0" w:line="240" w:lineRule="auto"/>
      </w:pPr>
      <w:r>
        <w:separator/>
      </w:r>
    </w:p>
  </w:endnote>
  <w:endnote w:type="continuationSeparator" w:id="0">
    <w:p w14:paraId="1CAE3828" w14:textId="77777777" w:rsidR="0055461C" w:rsidRDefault="0055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156DE" w14:textId="77777777" w:rsidR="0055461C" w:rsidRDefault="0055461C">
      <w:pPr>
        <w:spacing w:after="0" w:line="240" w:lineRule="auto"/>
      </w:pPr>
      <w:r>
        <w:separator/>
      </w:r>
    </w:p>
  </w:footnote>
  <w:footnote w:type="continuationSeparator" w:id="0">
    <w:p w14:paraId="23A84096" w14:textId="77777777" w:rsidR="0055461C" w:rsidRDefault="0055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B44E0"/>
    <w:rsid w:val="00514193"/>
    <w:rsid w:val="0055461C"/>
    <w:rsid w:val="00563829"/>
    <w:rsid w:val="00594444"/>
    <w:rsid w:val="005A2B69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E6A03"/>
    <w:rsid w:val="00911CFB"/>
    <w:rsid w:val="009806E0"/>
    <w:rsid w:val="009C536D"/>
    <w:rsid w:val="009D4E69"/>
    <w:rsid w:val="00A06227"/>
    <w:rsid w:val="00A1301D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F267D9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Cliente</cp:lastModifiedBy>
  <cp:revision>2</cp:revision>
  <dcterms:created xsi:type="dcterms:W3CDTF">2024-05-10T14:06:00Z</dcterms:created>
  <dcterms:modified xsi:type="dcterms:W3CDTF">2024-05-10T14:06:00Z</dcterms:modified>
</cp:coreProperties>
</file>