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FC0CBEA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3C21AD">
        <w:rPr>
          <w:rFonts w:ascii="Arial" w:hAnsi="Arial" w:cs="Arial"/>
          <w:sz w:val="24"/>
          <w:szCs w:val="24"/>
        </w:rPr>
        <w:t>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9806E0">
        <w:rPr>
          <w:rFonts w:ascii="Arial" w:hAnsi="Arial" w:cs="Arial"/>
          <w:sz w:val="24"/>
          <w:szCs w:val="24"/>
        </w:rPr>
        <w:t>24</w:t>
      </w:r>
      <w:r w:rsidR="008E6A03">
        <w:rPr>
          <w:rFonts w:ascii="Arial" w:hAnsi="Arial" w:cs="Arial"/>
          <w:sz w:val="24"/>
          <w:szCs w:val="24"/>
        </w:rPr>
        <w:t>/11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2B26442" w14:textId="77777777" w:rsidR="009806E0" w:rsidRPr="009806E0" w:rsidRDefault="009806E0" w:rsidP="009806E0">
      <w:pPr>
        <w:jc w:val="both"/>
        <w:rPr>
          <w:rFonts w:ascii="Arial" w:hAnsi="Arial" w:cs="Arial"/>
          <w:sz w:val="24"/>
          <w:szCs w:val="24"/>
        </w:rPr>
      </w:pPr>
      <w:r w:rsidRPr="009806E0">
        <w:rPr>
          <w:rFonts w:ascii="Arial" w:hAnsi="Arial" w:cs="Arial"/>
          <w:sz w:val="24"/>
          <w:szCs w:val="24"/>
        </w:rPr>
        <w:t xml:space="preserve">- Apresentação dos projetos de decreto nº 041, 042 e 043/2023 de autoria do Poder Legislativo Municipal; </w:t>
      </w:r>
    </w:p>
    <w:p w14:paraId="50BD06E0" w14:textId="77777777" w:rsidR="009806E0" w:rsidRPr="009806E0" w:rsidRDefault="009806E0" w:rsidP="009806E0">
      <w:pPr>
        <w:jc w:val="both"/>
        <w:rPr>
          <w:rFonts w:ascii="Arial" w:hAnsi="Arial" w:cs="Arial"/>
          <w:sz w:val="24"/>
          <w:szCs w:val="24"/>
        </w:rPr>
      </w:pPr>
      <w:r w:rsidRPr="009806E0">
        <w:rPr>
          <w:rFonts w:ascii="Arial" w:hAnsi="Arial" w:cs="Arial"/>
          <w:sz w:val="24"/>
          <w:szCs w:val="24"/>
        </w:rPr>
        <w:t>- Apresentação do projeto de resolução nº 002/2023 de autoria Poder Legislativo Municipal;</w:t>
      </w:r>
    </w:p>
    <w:p w14:paraId="7EBDA37A" w14:textId="77777777" w:rsidR="009806E0" w:rsidRPr="009806E0" w:rsidRDefault="009806E0" w:rsidP="009806E0">
      <w:pPr>
        <w:jc w:val="both"/>
        <w:rPr>
          <w:rFonts w:ascii="Arial" w:hAnsi="Arial" w:cs="Arial"/>
          <w:sz w:val="24"/>
          <w:szCs w:val="24"/>
        </w:rPr>
      </w:pPr>
      <w:r w:rsidRPr="009806E0">
        <w:rPr>
          <w:rFonts w:ascii="Arial" w:hAnsi="Arial" w:cs="Arial"/>
          <w:sz w:val="24"/>
          <w:szCs w:val="24"/>
        </w:rPr>
        <w:t>- Entrega da documentação do processo TC nº 04207/22, referente a prestação de contas da prefeitura de Frei Martinho, exercício de 2021;</w:t>
      </w:r>
    </w:p>
    <w:p w14:paraId="4C3572EF" w14:textId="77777777" w:rsidR="009806E0" w:rsidRPr="009806E0" w:rsidRDefault="009806E0" w:rsidP="009806E0">
      <w:pPr>
        <w:jc w:val="both"/>
        <w:rPr>
          <w:rFonts w:ascii="Arial" w:hAnsi="Arial" w:cs="Arial"/>
          <w:sz w:val="24"/>
          <w:szCs w:val="24"/>
        </w:rPr>
      </w:pPr>
      <w:r w:rsidRPr="009806E0">
        <w:rPr>
          <w:rFonts w:ascii="Arial" w:hAnsi="Arial" w:cs="Arial"/>
          <w:sz w:val="24"/>
          <w:szCs w:val="24"/>
        </w:rPr>
        <w:t>- Votação dos projetos de lei nº 015, 018 e 019/2023 de autoria do Poder Executivo Municipal;</w:t>
      </w:r>
    </w:p>
    <w:p w14:paraId="39871F27" w14:textId="77777777" w:rsidR="009806E0" w:rsidRPr="009806E0" w:rsidRDefault="009806E0" w:rsidP="009806E0">
      <w:pPr>
        <w:jc w:val="both"/>
        <w:rPr>
          <w:rFonts w:ascii="Arial" w:hAnsi="Arial" w:cs="Arial"/>
          <w:sz w:val="24"/>
          <w:szCs w:val="24"/>
        </w:rPr>
      </w:pPr>
      <w:r w:rsidRPr="009806E0">
        <w:rPr>
          <w:rFonts w:ascii="Arial" w:hAnsi="Arial" w:cs="Arial"/>
          <w:sz w:val="24"/>
          <w:szCs w:val="24"/>
        </w:rPr>
        <w:t xml:space="preserve">- Votação do projeto de decreto nº 040/2023 de autoria do Poder Legislativo Municipal; </w:t>
      </w:r>
    </w:p>
    <w:p w14:paraId="0FC2FD54" w14:textId="77777777" w:rsidR="009806E0" w:rsidRPr="009806E0" w:rsidRDefault="009806E0" w:rsidP="009806E0">
      <w:pPr>
        <w:jc w:val="both"/>
        <w:rPr>
          <w:rFonts w:ascii="Arial" w:hAnsi="Arial" w:cs="Arial"/>
          <w:sz w:val="24"/>
          <w:szCs w:val="24"/>
        </w:rPr>
      </w:pPr>
      <w:r w:rsidRPr="009806E0">
        <w:rPr>
          <w:rFonts w:ascii="Arial" w:hAnsi="Arial" w:cs="Arial"/>
          <w:sz w:val="24"/>
          <w:szCs w:val="24"/>
        </w:rPr>
        <w:t xml:space="preserve">- Votação do requerimento nº 030 e 031/2023 de autoria do vereador </w:t>
      </w:r>
      <w:proofErr w:type="spellStart"/>
      <w:r w:rsidRPr="009806E0">
        <w:rPr>
          <w:rFonts w:ascii="Arial" w:hAnsi="Arial" w:cs="Arial"/>
          <w:sz w:val="24"/>
          <w:szCs w:val="24"/>
        </w:rPr>
        <w:t>Felipy</w:t>
      </w:r>
      <w:proofErr w:type="spellEnd"/>
      <w:r w:rsidRPr="009806E0">
        <w:rPr>
          <w:rFonts w:ascii="Arial" w:hAnsi="Arial" w:cs="Arial"/>
          <w:sz w:val="24"/>
          <w:szCs w:val="24"/>
        </w:rPr>
        <w:t xml:space="preserve"> André Pinto Dias</w:t>
      </w:r>
    </w:p>
    <w:p w14:paraId="467D310B" w14:textId="77777777" w:rsidR="009806E0" w:rsidRPr="009806E0" w:rsidRDefault="009806E0" w:rsidP="009806E0">
      <w:pPr>
        <w:jc w:val="both"/>
        <w:rPr>
          <w:rFonts w:ascii="Arial" w:hAnsi="Arial" w:cs="Arial"/>
          <w:sz w:val="24"/>
          <w:szCs w:val="24"/>
        </w:rPr>
      </w:pPr>
      <w:r w:rsidRPr="009806E0">
        <w:rPr>
          <w:rFonts w:ascii="Arial" w:hAnsi="Arial" w:cs="Arial"/>
          <w:sz w:val="24"/>
          <w:szCs w:val="24"/>
        </w:rPr>
        <w:t>- Encerramento do 2º período ordinário de 2023</w:t>
      </w:r>
    </w:p>
    <w:p w14:paraId="42CE0556" w14:textId="09C94F37" w:rsidR="00C179B7" w:rsidRPr="00E471FD" w:rsidRDefault="00C179B7" w:rsidP="00C56A09">
      <w:pPr>
        <w:pStyle w:val="Ttulo2"/>
        <w:numPr>
          <w:ilvl w:val="0"/>
          <w:numId w:val="0"/>
        </w:numPr>
        <w:spacing w:line="480" w:lineRule="auto"/>
        <w:jc w:val="both"/>
        <w:rPr>
          <w:rFonts w:ascii="Arial" w:hAnsi="Arial" w:cs="Arial"/>
        </w:rPr>
      </w:pPr>
    </w:p>
    <w:sectPr w:rsidR="00C179B7" w:rsidRPr="00E471F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9C37" w14:textId="77777777" w:rsidR="00350274" w:rsidRDefault="00350274">
      <w:pPr>
        <w:spacing w:after="0" w:line="240" w:lineRule="auto"/>
      </w:pPr>
      <w:r>
        <w:separator/>
      </w:r>
    </w:p>
  </w:endnote>
  <w:endnote w:type="continuationSeparator" w:id="0">
    <w:p w14:paraId="21C66021" w14:textId="77777777" w:rsidR="00350274" w:rsidRDefault="0035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8F1BC" w14:textId="77777777" w:rsidR="00350274" w:rsidRDefault="00350274">
      <w:pPr>
        <w:spacing w:after="0" w:line="240" w:lineRule="auto"/>
      </w:pPr>
      <w:r>
        <w:separator/>
      </w:r>
    </w:p>
  </w:footnote>
  <w:footnote w:type="continuationSeparator" w:id="0">
    <w:p w14:paraId="6F8D0C88" w14:textId="77777777" w:rsidR="00350274" w:rsidRDefault="0035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75815"/>
    <w:rsid w:val="001A45F9"/>
    <w:rsid w:val="0021041A"/>
    <w:rsid w:val="00250342"/>
    <w:rsid w:val="002558AE"/>
    <w:rsid w:val="00262ED6"/>
    <w:rsid w:val="00350274"/>
    <w:rsid w:val="00391F9A"/>
    <w:rsid w:val="003B7DD7"/>
    <w:rsid w:val="003C21AD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31622"/>
    <w:rsid w:val="006F2B53"/>
    <w:rsid w:val="00711772"/>
    <w:rsid w:val="007D590F"/>
    <w:rsid w:val="007F4701"/>
    <w:rsid w:val="00805581"/>
    <w:rsid w:val="00830215"/>
    <w:rsid w:val="008E6A03"/>
    <w:rsid w:val="00911CFB"/>
    <w:rsid w:val="009806E0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F267D9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2024-05-10T14:03:00Z</dcterms:created>
  <dcterms:modified xsi:type="dcterms:W3CDTF">2024-05-10T14:03:00Z</dcterms:modified>
</cp:coreProperties>
</file>